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0319AD9" w14:textId="3B1212DE" w:rsidR="00E76969" w:rsidRPr="009F3CAC" w:rsidRDefault="00E76969" w:rsidP="00E76969">
      <w:pPr>
        <w:pStyle w:val="PlainText"/>
        <w:rPr>
          <w:rFonts w:ascii="Courier New" w:hAnsi="Courier New" w:cs="Courier New"/>
        </w:rPr>
      </w:pPr>
      <w:r w:rsidRPr="009F3CAC">
        <w:rPr>
          <w:rFonts w:ascii="Courier New" w:hAnsi="Courier New" w:cs="Courier New"/>
        </w:rPr>
        <w:t xml:space="preserve">Pathophysiology - Part </w:t>
      </w:r>
      <w:r w:rsidR="00EE7B10" w:rsidRPr="009F3CAC">
        <w:rPr>
          <w:rFonts w:ascii="Courier New" w:hAnsi="Courier New" w:cs="Courier New"/>
        </w:rPr>
        <w:t>4</w:t>
      </w:r>
      <w:r w:rsidRPr="009F3CAC">
        <w:rPr>
          <w:rFonts w:ascii="Courier New" w:hAnsi="Courier New" w:cs="Courier New"/>
        </w:rPr>
        <w:t xml:space="preserve"> (Faculty)</w:t>
      </w:r>
    </w:p>
    <w:p w14:paraId="5A0E41AF" w14:textId="77777777" w:rsidR="00E76969" w:rsidRPr="009F3CAC" w:rsidRDefault="00E76969" w:rsidP="00E76969">
      <w:pPr>
        <w:pStyle w:val="PlainText"/>
        <w:rPr>
          <w:rFonts w:ascii="Courier New" w:hAnsi="Courier New" w:cs="Courier New"/>
        </w:rPr>
      </w:pPr>
    </w:p>
    <w:p w14:paraId="6FFAC205" w14:textId="77777777" w:rsidR="00E76969" w:rsidRPr="009F3CAC" w:rsidRDefault="00E76969" w:rsidP="00E76969">
      <w:pPr>
        <w:pStyle w:val="PlainText"/>
        <w:rPr>
          <w:rFonts w:ascii="Courier New" w:hAnsi="Courier New" w:cs="Courier New"/>
        </w:rPr>
      </w:pPr>
      <w:r w:rsidRPr="009F3CAC">
        <w:rPr>
          <w:rFonts w:ascii="Courier New" w:hAnsi="Courier New" w:cs="Courier New"/>
        </w:rPr>
        <w:t>SPEAKER: Gert Mayer</w:t>
      </w:r>
    </w:p>
    <w:p w14:paraId="3317A13E" w14:textId="77777777" w:rsidR="00E76969" w:rsidRPr="009F3CAC" w:rsidRDefault="00E76969" w:rsidP="00E76969">
      <w:pPr>
        <w:pStyle w:val="PlainText"/>
        <w:rPr>
          <w:rFonts w:ascii="Courier New" w:hAnsi="Courier New" w:cs="Courier New"/>
        </w:rPr>
      </w:pPr>
    </w:p>
    <w:p w14:paraId="67BE3259" w14:textId="00DBC6EB" w:rsidR="00BA7D7D" w:rsidRPr="009F3CAC" w:rsidRDefault="00000000" w:rsidP="00E76969">
      <w:pPr>
        <w:pStyle w:val="defaultparagraph"/>
        <w:contextualSpacing w:val="0"/>
        <w:jc w:val="left"/>
        <w:rPr>
          <w:rFonts w:ascii="Courier New" w:hAnsi="Courier New" w:cs="Courier New"/>
          <w:sz w:val="21"/>
          <w:szCs w:val="21"/>
        </w:rPr>
      </w:pPr>
      <w:r w:rsidRPr="009F3CAC">
        <w:rPr>
          <w:rFonts w:ascii="Courier New" w:hAnsi="Courier New" w:cs="Courier New"/>
          <w:sz w:val="21"/>
          <w:szCs w:val="21"/>
        </w:rPr>
        <w:t xml:space="preserve">I already told you that immune system dysregulation has something to do with transmission of the itching signal and with initiation of the itching signal. </w:t>
      </w:r>
      <w:proofErr w:type="gramStart"/>
      <w:r w:rsidRPr="009F3CAC">
        <w:rPr>
          <w:rFonts w:ascii="Courier New" w:hAnsi="Courier New" w:cs="Courier New"/>
          <w:sz w:val="21"/>
          <w:szCs w:val="21"/>
        </w:rPr>
        <w:t>So</w:t>
      </w:r>
      <w:proofErr w:type="gramEnd"/>
      <w:r w:rsidRPr="009F3CAC">
        <w:rPr>
          <w:rFonts w:ascii="Courier New" w:hAnsi="Courier New" w:cs="Courier New"/>
          <w:sz w:val="21"/>
          <w:szCs w:val="21"/>
        </w:rPr>
        <w:t xml:space="preserve"> a pro-inflammatory state with an increased T-</w:t>
      </w:r>
      <w:r w:rsidR="00A410F9" w:rsidRPr="009F3CAC">
        <w:rPr>
          <w:rFonts w:ascii="Courier New" w:hAnsi="Courier New" w:cs="Courier New"/>
          <w:sz w:val="21"/>
          <w:szCs w:val="21"/>
        </w:rPr>
        <w:t>h</w:t>
      </w:r>
      <w:r w:rsidRPr="009F3CAC">
        <w:rPr>
          <w:rFonts w:ascii="Courier New" w:hAnsi="Courier New" w:cs="Courier New"/>
          <w:sz w:val="21"/>
          <w:szCs w:val="21"/>
        </w:rPr>
        <w:t>elper 1-cell ratio, with an increase in C-reactive protein or interleukin</w:t>
      </w:r>
      <w:r w:rsidR="00A410F9" w:rsidRPr="009F3CAC">
        <w:rPr>
          <w:rFonts w:ascii="Courier New" w:hAnsi="Courier New" w:cs="Courier New"/>
          <w:sz w:val="21"/>
          <w:szCs w:val="21"/>
        </w:rPr>
        <w:t>-</w:t>
      </w:r>
      <w:r w:rsidRPr="009F3CAC">
        <w:rPr>
          <w:rFonts w:ascii="Courier New" w:hAnsi="Courier New" w:cs="Courier New"/>
          <w:sz w:val="21"/>
          <w:szCs w:val="21"/>
        </w:rPr>
        <w:t>6 or interleukin</w:t>
      </w:r>
      <w:r w:rsidR="00A410F9" w:rsidRPr="009F3CAC">
        <w:rPr>
          <w:rFonts w:ascii="Courier New" w:hAnsi="Courier New" w:cs="Courier New"/>
          <w:sz w:val="21"/>
          <w:szCs w:val="21"/>
        </w:rPr>
        <w:t>-</w:t>
      </w:r>
      <w:r w:rsidRPr="009F3CAC">
        <w:rPr>
          <w:rFonts w:ascii="Courier New" w:hAnsi="Courier New" w:cs="Courier New"/>
          <w:sz w:val="21"/>
          <w:szCs w:val="21"/>
        </w:rPr>
        <w:t>2 levels</w:t>
      </w:r>
      <w:r w:rsidR="00693CFC" w:rsidRPr="009F3CAC">
        <w:rPr>
          <w:rFonts w:ascii="Courier New" w:hAnsi="Courier New" w:cs="Courier New"/>
          <w:sz w:val="21"/>
          <w:szCs w:val="21"/>
        </w:rPr>
        <w:t>,</w:t>
      </w:r>
      <w:r w:rsidRPr="009F3CAC">
        <w:rPr>
          <w:rFonts w:ascii="Courier New" w:hAnsi="Courier New" w:cs="Courier New"/>
          <w:sz w:val="21"/>
          <w:szCs w:val="21"/>
        </w:rPr>
        <w:t xml:space="preserve"> has been associated with itching </w:t>
      </w:r>
      <w:r w:rsidR="00693CFC" w:rsidRPr="009F3CAC">
        <w:rPr>
          <w:rFonts w:ascii="Courier New" w:hAnsi="Courier New" w:cs="Courier New"/>
          <w:sz w:val="21"/>
          <w:szCs w:val="21"/>
        </w:rPr>
        <w:t>signalling</w:t>
      </w:r>
      <w:r w:rsidRPr="009F3CAC">
        <w:rPr>
          <w:rFonts w:ascii="Courier New" w:hAnsi="Courier New" w:cs="Courier New"/>
          <w:sz w:val="21"/>
          <w:szCs w:val="21"/>
        </w:rPr>
        <w:t xml:space="preserve"> in CKD patients. And there are new treatment options, mostly experimental at the current stage, that try to interfere with the immune system as well to reduce itching.</w:t>
      </w:r>
    </w:p>
    <w:p w14:paraId="069E7AB2" w14:textId="77777777" w:rsidR="00BA7D7D" w:rsidRPr="00E76969" w:rsidRDefault="00BA7D7D" w:rsidP="00E76969">
      <w:pPr>
        <w:rPr>
          <w:rFonts w:ascii="Courier New" w:hAnsi="Courier New" w:cs="Courier New"/>
          <w:sz w:val="21"/>
          <w:szCs w:val="21"/>
        </w:rPr>
      </w:pPr>
    </w:p>
    <w:sectPr w:rsidR="00BA7D7D" w:rsidRPr="00E7696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CEF5B" w14:textId="77777777" w:rsidR="004B0E91" w:rsidRDefault="004B0E91">
      <w:pPr>
        <w:spacing w:line="240" w:lineRule="auto"/>
      </w:pPr>
      <w:r>
        <w:separator/>
      </w:r>
    </w:p>
  </w:endnote>
  <w:endnote w:type="continuationSeparator" w:id="0">
    <w:p w14:paraId="22613224" w14:textId="77777777" w:rsidR="004B0E91" w:rsidRDefault="004B0E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77ABA" w14:textId="77777777" w:rsidR="00E76969" w:rsidRDefault="00E769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CBC6A" w14:textId="77777777" w:rsidR="00BA7D7D" w:rsidRDefault="00BA7D7D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AAFD5" w14:textId="77777777" w:rsidR="00BA7D7D" w:rsidRDefault="00BA7D7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F58EE6" w14:textId="77777777" w:rsidR="004B0E91" w:rsidRDefault="004B0E91">
      <w:pPr>
        <w:spacing w:line="240" w:lineRule="auto"/>
      </w:pPr>
      <w:r>
        <w:separator/>
      </w:r>
    </w:p>
  </w:footnote>
  <w:footnote w:type="continuationSeparator" w:id="0">
    <w:p w14:paraId="3839B0C0" w14:textId="77777777" w:rsidR="004B0E91" w:rsidRDefault="004B0E9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73FC0" w14:textId="77777777" w:rsidR="00E76969" w:rsidRDefault="00E769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C9099" w14:textId="77777777" w:rsidR="00BA7D7D" w:rsidRDefault="00BA7D7D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B3209" w14:textId="77777777" w:rsidR="00BA7D7D" w:rsidRDefault="00BA7D7D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A7D7D"/>
    <w:rsid w:val="003D16B2"/>
    <w:rsid w:val="004B0E91"/>
    <w:rsid w:val="005B1CF0"/>
    <w:rsid w:val="00693CFC"/>
    <w:rsid w:val="0079720C"/>
    <w:rsid w:val="009F3CAC"/>
    <w:rsid w:val="00A1478B"/>
    <w:rsid w:val="00A410F9"/>
    <w:rsid w:val="00BA7D7D"/>
    <w:rsid w:val="00E76969"/>
    <w:rsid w:val="00EE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CD774A"/>
  <w15:docId w15:val="{917821A9-5FD8-2543-B6D2-7CF96A6A3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333333"/>
        <w:lang w:val="en-GB" w:eastAsia="en-GB" w:bidi="ar-SA"/>
      </w:rPr>
    </w:rPrDefault>
    <w:pPrDefault>
      <w:pPr>
        <w:spacing w:line="32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spacing w:after="120"/>
      <w:contextualSpacing/>
      <w:outlineLvl w:val="0"/>
    </w:pPr>
    <w:rPr>
      <w:rFonts w:ascii="Palatino" w:eastAsia="Palatino" w:hAnsi="Palatino" w:cs="Palatino"/>
      <w:sz w:val="36"/>
    </w:rPr>
  </w:style>
  <w:style w:type="paragraph" w:styleId="Heading2">
    <w:name w:val="heading 2"/>
    <w:basedOn w:val="Normal"/>
    <w:next w:val="Normal"/>
    <w:uiPriority w:val="9"/>
    <w:unhideWhenUsed/>
    <w:qFormat/>
    <w:pPr>
      <w:spacing w:before="120" w:after="160"/>
      <w:contextualSpacing/>
      <w:outlineLvl w:val="1"/>
    </w:pPr>
    <w:rPr>
      <w:b/>
      <w:sz w:val="26"/>
    </w:rPr>
  </w:style>
  <w:style w:type="paragraph" w:styleId="Heading3">
    <w:name w:val="heading 3"/>
    <w:basedOn w:val="Normal"/>
    <w:next w:val="Normal"/>
    <w:uiPriority w:val="9"/>
    <w:unhideWhenUsed/>
    <w:qFormat/>
    <w:pPr>
      <w:spacing w:before="120" w:after="160"/>
      <w:contextualSpacing/>
      <w:outlineLvl w:val="2"/>
    </w:pPr>
    <w:rPr>
      <w:b/>
      <w:i/>
      <w:color w:val="666666"/>
      <w:sz w:val="24"/>
    </w:rPr>
  </w:style>
  <w:style w:type="paragraph" w:styleId="Heading4">
    <w:name w:val="heading 4"/>
    <w:basedOn w:val="Normal"/>
    <w:next w:val="Normal"/>
    <w:uiPriority w:val="9"/>
    <w:unhideWhenUsed/>
    <w:qFormat/>
    <w:pPr>
      <w:spacing w:before="120" w:after="120"/>
      <w:contextualSpacing/>
      <w:outlineLvl w:val="3"/>
    </w:pPr>
    <w:rPr>
      <w:rFonts w:ascii="Palatino" w:eastAsia="Palatino" w:hAnsi="Palatino" w:cs="Palatino"/>
      <w:b/>
      <w:sz w:val="24"/>
    </w:rPr>
  </w:style>
  <w:style w:type="paragraph" w:styleId="Heading5">
    <w:name w:val="heading 5"/>
    <w:basedOn w:val="Normal"/>
    <w:next w:val="Normal"/>
    <w:uiPriority w:val="9"/>
    <w:unhideWhenUsed/>
    <w:qFormat/>
    <w:pPr>
      <w:spacing w:before="120" w:after="120"/>
      <w:contextualSpacing/>
      <w:outlineLvl w:val="4"/>
    </w:pPr>
    <w:rPr>
      <w:b/>
      <w:sz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120" w:after="120"/>
      <w:contextualSpacing/>
      <w:outlineLvl w:val="5"/>
    </w:pPr>
    <w:rPr>
      <w:i/>
      <w:color w:val="666666"/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contextualSpacing/>
    </w:pPr>
    <w:rPr>
      <w:rFonts w:ascii="Palatino" w:eastAsia="Palatino" w:hAnsi="Palatino" w:cs="Palatino"/>
      <w:sz w:val="60"/>
    </w:rPr>
  </w:style>
  <w:style w:type="paragraph" w:styleId="Subtitle">
    <w:name w:val="Subtitle"/>
    <w:basedOn w:val="Normal"/>
    <w:next w:val="Normal"/>
    <w:uiPriority w:val="11"/>
    <w:qFormat/>
    <w:pPr>
      <w:spacing w:before="60"/>
      <w:contextualSpacing/>
    </w:pPr>
    <w:rPr>
      <w:sz w:val="28"/>
    </w:rPr>
  </w:style>
  <w:style w:type="paragraph" w:customStyle="1" w:styleId="defaultspeaker">
    <w:name w:val="default_speaker"/>
    <w:basedOn w:val="Normal"/>
    <w:next w:val="Normal"/>
    <w:pPr>
      <w:contextualSpacing/>
    </w:pPr>
    <w:rPr>
      <w:sz w:val="22"/>
    </w:rPr>
  </w:style>
  <w:style w:type="paragraph" w:customStyle="1" w:styleId="defaultparagraph">
    <w:name w:val="default_paragraph"/>
    <w:basedOn w:val="Normal"/>
    <w:next w:val="Normal"/>
    <w:pPr>
      <w:contextualSpacing/>
      <w:jc w:val="both"/>
    </w:pPr>
    <w:rPr>
      <w:sz w:val="22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Header">
    <w:name w:val="header"/>
    <w:basedOn w:val="Normal"/>
    <w:link w:val="HeaderChar"/>
    <w:uiPriority w:val="99"/>
    <w:unhideWhenUsed/>
    <w:rsid w:val="00E76969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6969"/>
  </w:style>
  <w:style w:type="paragraph" w:styleId="Footer">
    <w:name w:val="footer"/>
    <w:basedOn w:val="Normal"/>
    <w:link w:val="FooterChar"/>
    <w:uiPriority w:val="99"/>
    <w:unhideWhenUsed/>
    <w:rsid w:val="00E76969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6969"/>
  </w:style>
  <w:style w:type="paragraph" w:styleId="PlainText">
    <w:name w:val="Plain Text"/>
    <w:basedOn w:val="Normal"/>
    <w:link w:val="PlainTextChar"/>
    <w:uiPriority w:val="99"/>
    <w:unhideWhenUsed/>
    <w:rsid w:val="00E76969"/>
    <w:pPr>
      <w:spacing w:line="240" w:lineRule="auto"/>
    </w:pPr>
    <w:rPr>
      <w:rFonts w:ascii="Consolas" w:eastAsiaTheme="minorHAnsi" w:hAnsi="Consolas" w:cs="Consolas"/>
      <w:color w:val="auto"/>
      <w:kern w:val="2"/>
      <w:sz w:val="21"/>
      <w:szCs w:val="21"/>
      <w:lang w:eastAsia="en-US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E76969"/>
    <w:rPr>
      <w:rFonts w:ascii="Consolas" w:eastAsiaTheme="minorHAnsi" w:hAnsi="Consolas" w:cs="Consolas"/>
      <w:color w:val="auto"/>
      <w:kern w:val="2"/>
      <w:sz w:val="21"/>
      <w:szCs w:val="21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93</Words>
  <Characters>482</Characters>
  <Application>Microsoft Office Word</Application>
  <DocSecurity>0</DocSecurity>
  <Lines>11</Lines>
  <Paragraphs>2</Paragraphs>
  <ScaleCrop>false</ScaleCrop>
  <Company/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Pathophysiology - Part 4 (Faculty).mp4</dc:title>
  <cp:lastModifiedBy>Julie Fry</cp:lastModifiedBy>
  <cp:revision>7</cp:revision>
  <dcterms:created xsi:type="dcterms:W3CDTF">2025-09-26T15:13:00Z</dcterms:created>
  <dcterms:modified xsi:type="dcterms:W3CDTF">2025-10-01T16:22:00Z</dcterms:modified>
</cp:coreProperties>
</file>